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text" w:horzAnchor="page" w:tblpX="1362" w:tblpY="-15"/>
        <w:tblOverlap w:val="never"/>
        <w:tblW w:w="9581" w:type="dxa"/>
        <w:tblInd w:w="0" w:type="dxa"/>
        <w:tblBorders>
          <w:top w:val="single" w:color="E36C0A" w:sz="4" w:space="0"/>
          <w:left w:val="single" w:color="E36C0A" w:sz="4" w:space="0"/>
          <w:bottom w:val="single" w:color="E36C0A" w:sz="4" w:space="0"/>
          <w:right w:val="single" w:color="E36C0A" w:sz="4" w:space="0"/>
          <w:insideH w:val="single" w:color="E36C0A" w:sz="4" w:space="0"/>
          <w:insideV w:val="single" w:color="E36C0A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490"/>
        <w:gridCol w:w="2616"/>
        <w:gridCol w:w="51"/>
        <w:gridCol w:w="2564"/>
      </w:tblGrid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9581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</w:p>
          <w:p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KARTA STANOWISKA PRACY</w:t>
            </w:r>
          </w:p>
          <w:p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9581" w:type="dxa"/>
            <w:gridSpan w:val="5"/>
            <w:shd w:val="clear" w:color="auto" w:fill="F2F2F2"/>
            <w:vAlign w:val="center"/>
          </w:tcPr>
          <w:p>
            <w:pPr>
              <w:rPr>
                <w:rFonts w:asciiTheme="minorHAnsi" w:hAnsiTheme="minorHAnsi" w:cstheme="minorHAnsi"/>
                <w:b/>
                <w:color w:val="E36C0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E36C0A"/>
                <w:sz w:val="20"/>
                <w:szCs w:val="20"/>
              </w:rPr>
              <w:t>DANE IDENTYFIKACYJNE STANOWISKA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60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90" w:type="dxa"/>
            <w:vAlign w:val="center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Pełna nazwa stanowiska</w:t>
            </w:r>
          </w:p>
        </w:tc>
        <w:tc>
          <w:tcPr>
            <w:tcW w:w="5231" w:type="dxa"/>
            <w:gridSpan w:val="3"/>
          </w:tcPr>
          <w:p>
            <w:pPr>
              <w:spacing w:line="276" w:lineRule="auto"/>
              <w:jc w:val="both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>
              <w:rPr>
                <w:rFonts w:hint="default" w:ascii="Tahoma" w:hAnsi="Tahoma" w:cs="Tahoma"/>
                <w:b w:val="0"/>
                <w:bCs/>
                <w:sz w:val="20"/>
                <w:szCs w:val="20"/>
              </w:rPr>
              <w:t>Specjalista BI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90" w:type="dxa"/>
            <w:vAlign w:val="center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Symbol Stanowiska</w:t>
            </w:r>
          </w:p>
        </w:tc>
        <w:tc>
          <w:tcPr>
            <w:tcW w:w="5231" w:type="dxa"/>
            <w:gridSpan w:val="3"/>
            <w:shd w:val="clear" w:color="auto" w:fill="FFFFFF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E36C0A"/>
                <w:sz w:val="20"/>
                <w:szCs w:val="20"/>
              </w:rPr>
              <w:t>ST</w:t>
            </w:r>
            <w:r>
              <w:rPr>
                <w:rFonts w:ascii="Tahoma" w:hAnsi="Tahoma" w:cs="Tahoma"/>
                <w:b/>
                <w:color w:val="E36C0A"/>
                <w:sz w:val="20"/>
                <w:szCs w:val="20"/>
                <w:lang w:val="pl-PL"/>
              </w:rPr>
              <w:t>I</w:t>
            </w:r>
            <w:r>
              <w:rPr>
                <w:rFonts w:ascii="Tahoma" w:hAnsi="Tahoma" w:cs="Tahoma"/>
                <w:b/>
                <w:color w:val="E36C0A"/>
                <w:sz w:val="20"/>
                <w:szCs w:val="20"/>
              </w:rPr>
              <w:t>-S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90" w:type="dxa"/>
            <w:vAlign w:val="center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Nazwa jednostki organizacyjnej</w:t>
            </w:r>
          </w:p>
        </w:tc>
        <w:tc>
          <w:tcPr>
            <w:tcW w:w="5231" w:type="dxa"/>
            <w:gridSpan w:val="3"/>
          </w:tcPr>
          <w:p>
            <w:pPr>
              <w:spacing w:line="276" w:lineRule="auto"/>
              <w:jc w:val="both"/>
              <w:rPr>
                <w:rFonts w:hint="default" w:ascii="Tahoma" w:hAnsi="Tahoma" w:cs="Tahoma"/>
                <w:b w:val="0"/>
                <w:bCs/>
                <w:sz w:val="20"/>
                <w:szCs w:val="20"/>
              </w:rPr>
            </w:pPr>
            <w:r>
              <w:rPr>
                <w:rFonts w:hint="default" w:ascii="Tahoma" w:hAnsi="Tahoma" w:cs="Tahoma"/>
                <w:b w:val="0"/>
                <w:bCs/>
                <w:sz w:val="20"/>
                <w:szCs w:val="20"/>
              </w:rPr>
              <w:t>Dział Business Intelligence &amp; Big Data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9581" w:type="dxa"/>
            <w:gridSpan w:val="5"/>
            <w:shd w:val="clear" w:color="auto" w:fill="F2F2F2"/>
            <w:vAlign w:val="center"/>
          </w:tcPr>
          <w:p>
            <w:pPr>
              <w:rPr>
                <w:rFonts w:asciiTheme="minorHAnsi" w:hAnsiTheme="minorHAnsi" w:cstheme="minorHAnsi"/>
                <w:b/>
                <w:color w:val="E36C0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E36C0A"/>
                <w:sz w:val="20"/>
                <w:szCs w:val="20"/>
              </w:rPr>
              <w:t>CEL OGÓLNY ISTNIENIA STANOWISKA PRACY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>
            <w:pPr>
              <w:numPr>
                <w:ilvl w:val="0"/>
                <w:numId w:val="0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721" w:type="dxa"/>
            <w:gridSpan w:val="4"/>
            <w:vAlign w:val="center"/>
          </w:tcPr>
          <w:p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 xml:space="preserve">Projektowanie i budowa rozwiązań BI poprzez przygotowanie dokumentacji projektowej, procesów ETL, raportów i kokpitów menadżerskich, ale też testowanie i dokumentowanie procesu implementacji. 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9581" w:type="dxa"/>
            <w:gridSpan w:val="5"/>
            <w:shd w:val="clear" w:color="auto" w:fill="F2F2F2"/>
            <w:vAlign w:val="center"/>
          </w:tcPr>
          <w:p>
            <w:pPr>
              <w:rPr>
                <w:rFonts w:asciiTheme="minorHAnsi" w:hAnsiTheme="minorHAnsi" w:cstheme="minorHAnsi"/>
                <w:b/>
                <w:color w:val="E36C0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E36C0A"/>
                <w:sz w:val="20"/>
                <w:szCs w:val="20"/>
              </w:rPr>
              <w:t>OBSZAR ORGANIZACYJNY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90" w:type="dxa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Podległość bezpośrednia stanowiska</w:t>
            </w:r>
          </w:p>
        </w:tc>
        <w:tc>
          <w:tcPr>
            <w:tcW w:w="5231" w:type="dxa"/>
            <w:gridSpan w:val="3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90" w:type="dxa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Współpracuje z:</w:t>
            </w:r>
          </w:p>
        </w:tc>
        <w:tc>
          <w:tcPr>
            <w:tcW w:w="5231" w:type="dxa"/>
            <w:gridSpan w:val="3"/>
            <w:vAlign w:val="center"/>
          </w:tcPr>
          <w:p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Wszyscy pracownicy Soflab Technology Sp. z o.o. zgodnie z regulaminami wewnętrznymi, w szczególności z pracownikami </w:t>
            </w:r>
            <w:r>
              <w:rPr>
                <w:rFonts w:ascii="Tahoma" w:hAnsi="Tahoma" w:cs="Tahoma"/>
                <w:sz w:val="20"/>
                <w:szCs w:val="20"/>
                <w:lang w:val="pl-PL"/>
              </w:rPr>
              <w:t xml:space="preserve">Działu Business Intelligence &amp; Big Data i </w:t>
            </w:r>
            <w:r>
              <w:rPr>
                <w:rFonts w:ascii="Tahoma" w:hAnsi="Tahoma" w:cs="Tahoma"/>
                <w:sz w:val="20"/>
                <w:szCs w:val="20"/>
              </w:rPr>
              <w:t>Działu Testów</w:t>
            </w:r>
            <w:r>
              <w:rPr>
                <w:rFonts w:ascii="Tahoma" w:hAnsi="Tahoma" w:cs="Tahoma"/>
                <w:sz w:val="20"/>
                <w:szCs w:val="20"/>
                <w:lang w:val="pl-PL"/>
              </w:rPr>
              <w:t>, oraz</w:t>
            </w:r>
            <w:r>
              <w:rPr>
                <w:rFonts w:ascii="Tahoma" w:hAnsi="Tahoma" w:cs="Tahoma"/>
                <w:sz w:val="20"/>
                <w:szCs w:val="20"/>
              </w:rPr>
              <w:t xml:space="preserve"> Działu Analiz i Wsparcia Testów.</w:t>
            </w:r>
          </w:p>
          <w:p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Klienci – wg obowiązków projektowych.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90" w:type="dxa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Podległe stanowiska:</w:t>
            </w:r>
          </w:p>
        </w:tc>
        <w:tc>
          <w:tcPr>
            <w:tcW w:w="5231" w:type="dxa"/>
            <w:gridSpan w:val="3"/>
          </w:tcPr>
          <w:p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90" w:type="dxa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Stanowisko zastępuje:</w:t>
            </w:r>
          </w:p>
        </w:tc>
        <w:tc>
          <w:tcPr>
            <w:tcW w:w="5231" w:type="dxa"/>
            <w:gridSpan w:val="3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0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90" w:type="dxa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Stanowiska zastępowane:</w:t>
            </w:r>
          </w:p>
        </w:tc>
        <w:tc>
          <w:tcPr>
            <w:tcW w:w="5231" w:type="dxa"/>
            <w:gridSpan w:val="3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9581" w:type="dxa"/>
            <w:gridSpan w:val="5"/>
            <w:shd w:val="clear" w:color="auto" w:fill="F2F2F2"/>
            <w:vAlign w:val="center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E36C0A"/>
                <w:sz w:val="20"/>
                <w:szCs w:val="20"/>
              </w:rPr>
              <w:t>OBSZAR CELÓW I OBOWIĄZKÓW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90" w:type="dxa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Zadania i obowiązki:</w:t>
            </w:r>
          </w:p>
        </w:tc>
        <w:tc>
          <w:tcPr>
            <w:tcW w:w="5231" w:type="dxa"/>
            <w:gridSpan w:val="3"/>
          </w:tcPr>
          <w:p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Projektowanie i budowa rozwiązań bazodanowych, procesów ETL, raportów oraz kokpitów manadżerskich,</w:t>
            </w:r>
            <w:r>
              <w:rPr>
                <w:rFonts w:ascii="Tahoma" w:hAnsi="Tahoma" w:cs="Tahoma"/>
                <w:sz w:val="20"/>
                <w:szCs w:val="20"/>
              </w:rPr>
              <w:t xml:space="preserve"> zgodnie z przyjętą metodyką.</w:t>
            </w:r>
          </w:p>
          <w:p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Realizacja zleconych zadań w ustalonym harmonogramie</w:t>
            </w:r>
            <w:r>
              <w:rPr>
                <w:rFonts w:ascii="Tahoma" w:hAnsi="Tahoma" w:cs="Tahoma"/>
                <w:sz w:val="20"/>
                <w:szCs w:val="20"/>
                <w:lang w:val="pl-PL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 xml:space="preserve"> zakresie</w:t>
            </w:r>
            <w:r>
              <w:rPr>
                <w:rFonts w:ascii="Tahoma" w:hAnsi="Tahoma" w:cs="Tahoma"/>
                <w:sz w:val="20"/>
                <w:szCs w:val="20"/>
                <w:lang w:val="pl-PL"/>
              </w:rPr>
              <w:t xml:space="preserve"> i budżecie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Raportowanie realizacji prac w strukturze projektowej i organizacyjnej do przełożonego (na ustalonych zasadach i ustalonym czasie).</w:t>
            </w:r>
          </w:p>
          <w:p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Rozwój kompetencji zgodnie ze ścieżkami profilowymi i potrzebami organizacji.</w:t>
            </w:r>
          </w:p>
          <w:p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Współpraca z pozostałymi działami SofLAB. </w:t>
            </w:r>
          </w:p>
          <w:p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Realizacja innych zadań zleconych przez przełożonego, zgodnych z zakresem działalności spółki SofLAB.</w:t>
            </w:r>
          </w:p>
          <w:p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Wsparcie w p</w:t>
            </w:r>
            <w:r>
              <w:rPr>
                <w:rFonts w:ascii="Tahoma" w:hAnsi="Tahoma" w:cs="Tahoma"/>
                <w:sz w:val="20"/>
                <w:szCs w:val="20"/>
              </w:rPr>
              <w:t>lanowani</w:t>
            </w:r>
            <w:r>
              <w:rPr>
                <w:rFonts w:ascii="Tahoma" w:hAnsi="Tahoma" w:cs="Tahoma"/>
                <w:sz w:val="20"/>
                <w:szCs w:val="20"/>
                <w:lang w:val="pl-PL"/>
              </w:rPr>
              <w:t>u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przygotowani</w:t>
            </w:r>
            <w:r>
              <w:rPr>
                <w:rFonts w:ascii="Tahoma" w:hAnsi="Tahoma" w:cs="Tahoma"/>
                <w:sz w:val="20"/>
                <w:szCs w:val="20"/>
                <w:lang w:val="pl-PL"/>
              </w:rPr>
              <w:t>u</w:t>
            </w:r>
            <w:r>
              <w:rPr>
                <w:rFonts w:ascii="Tahoma" w:hAnsi="Tahoma" w:cs="Tahoma"/>
                <w:sz w:val="20"/>
                <w:szCs w:val="20"/>
              </w:rPr>
              <w:t xml:space="preserve"> planów oraz harmonogramów projektów </w:t>
            </w:r>
          </w:p>
          <w:p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Zgłaszanie ryzyk, problemów w strukturze projektowej i organizacyjnej do przełożonego (na ustalonych zasadach) i udział w szukaniu dla nich rozwiązań</w:t>
            </w:r>
          </w:p>
          <w:p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Wsparcie działu sprzedaży w procesie PreSales w zakresie merytorycznym, udział w przygotowaniu ofert</w:t>
            </w:r>
            <w:r>
              <w:rPr>
                <w:rFonts w:ascii="Tahoma" w:hAnsi="Tahoma" w:cs="Tahoma"/>
                <w:sz w:val="20"/>
                <w:szCs w:val="20"/>
                <w:lang w:val="pl-PL"/>
              </w:rPr>
              <w:t>, prowadzeniu prezentacji rozwiązań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90" w:type="dxa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Uprawnienia do:</w:t>
            </w:r>
          </w:p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231" w:type="dxa"/>
            <w:gridSpan w:val="3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Rejestracji Czasu pracy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90" w:type="dxa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Odpowiedzialność za:</w:t>
            </w:r>
          </w:p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231" w:type="dxa"/>
            <w:gridSpan w:val="3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Terminową realizację zadań</w:t>
            </w:r>
          </w:p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Jakość wykonywanych zadań</w:t>
            </w:r>
          </w:p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Raportowanie statusu realizacji prac i czasu pracy zgodnie z przyjętymi zasadami</w:t>
            </w:r>
          </w:p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90" w:type="dxa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Warunki pracy:</w:t>
            </w:r>
          </w:p>
        </w:tc>
        <w:tc>
          <w:tcPr>
            <w:tcW w:w="5231" w:type="dxa"/>
            <w:gridSpan w:val="3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Biura Soflab Technology Sp. z o.o.</w:t>
            </w:r>
          </w:p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Biura Klientów zgodnie z regulaminami i procedurami wewnętrznymi Klientów</w:t>
            </w:r>
          </w:p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4350" w:type="dxa"/>
            <w:gridSpan w:val="2"/>
            <w:shd w:val="clear" w:color="auto" w:fill="F2F2F2"/>
            <w:vAlign w:val="center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E36C0A"/>
                <w:sz w:val="20"/>
                <w:szCs w:val="20"/>
              </w:rPr>
              <w:t>WYMAGANIA I KWALIFIKACJE</w:t>
            </w:r>
          </w:p>
        </w:tc>
        <w:tc>
          <w:tcPr>
            <w:tcW w:w="2667" w:type="dxa"/>
            <w:gridSpan w:val="2"/>
            <w:shd w:val="clear" w:color="auto" w:fill="E6E6E6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NIEZBĘDNE</w:t>
            </w:r>
          </w:p>
        </w:tc>
        <w:tc>
          <w:tcPr>
            <w:tcW w:w="2564" w:type="dxa"/>
            <w:shd w:val="clear" w:color="auto" w:fill="E6E6E6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PREFEROWANE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90" w:type="dxa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Wykształcenie:</w:t>
            </w:r>
          </w:p>
        </w:tc>
        <w:tc>
          <w:tcPr>
            <w:tcW w:w="2667" w:type="dxa"/>
            <w:gridSpan w:val="2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Wyższe o profilu informatycznym</w:t>
            </w:r>
          </w:p>
        </w:tc>
        <w:tc>
          <w:tcPr>
            <w:tcW w:w="2564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Merge w:val="continue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0" w:type="dxa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Doświadczenie:</w:t>
            </w:r>
          </w:p>
        </w:tc>
        <w:tc>
          <w:tcPr>
            <w:tcW w:w="2667" w:type="dxa"/>
            <w:gridSpan w:val="2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Powyżej 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lat na stanowisku 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Młodszy specjalista BI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lub pokrewnym</w:t>
            </w:r>
          </w:p>
        </w:tc>
        <w:tc>
          <w:tcPr>
            <w:tcW w:w="2564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5 lat doświadczenia w budowaniu rozwiązań klasy 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BI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Merge w:val="continue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0" w:type="dxa"/>
          </w:tcPr>
          <w:p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Umiejętności:</w:t>
            </w:r>
          </w:p>
        </w:tc>
        <w:tc>
          <w:tcPr>
            <w:tcW w:w="2667" w:type="dxa"/>
            <w:gridSpan w:val="2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Język angielski – B1/B1</w:t>
            </w:r>
          </w:p>
        </w:tc>
        <w:tc>
          <w:tcPr>
            <w:tcW w:w="2564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9581" w:type="dxa"/>
            <w:gridSpan w:val="5"/>
            <w:shd w:val="clear" w:color="auto" w:fill="F2F2F2"/>
            <w:vAlign w:val="center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E36C0A"/>
                <w:sz w:val="20"/>
                <w:szCs w:val="20"/>
              </w:rPr>
              <w:t>AKCEPTACJA PRACOWNIKA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860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490" w:type="dxa"/>
            <w:vMerge w:val="restart"/>
          </w:tcPr>
          <w:p>
            <w:pPr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akceptuję</w:t>
            </w:r>
          </w:p>
          <w:p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616" w:type="dxa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PODPIS</w:t>
            </w:r>
          </w:p>
        </w:tc>
        <w:tc>
          <w:tcPr>
            <w:tcW w:w="2615" w:type="dxa"/>
            <w:gridSpan w:val="2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DATA</w:t>
            </w:r>
          </w:p>
        </w:tc>
      </w:tr>
      <w:tr>
        <w:tblPrEx>
          <w:tblBorders>
            <w:top w:val="single" w:color="E36C0A" w:sz="4" w:space="0"/>
            <w:left w:val="single" w:color="E36C0A" w:sz="4" w:space="0"/>
            <w:bottom w:val="single" w:color="E36C0A" w:sz="4" w:space="0"/>
            <w:right w:val="single" w:color="E36C0A" w:sz="4" w:space="0"/>
            <w:insideH w:val="single" w:color="E36C0A" w:sz="4" w:space="0"/>
            <w:insideV w:val="single" w:color="E36C0A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60" w:type="dxa"/>
            <w:vMerge w:val="continue"/>
            <w:vAlign w:val="center"/>
          </w:tcPr>
          <w:p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0" w:type="dxa"/>
            <w:vMerge w:val="continue"/>
          </w:tcPr>
          <w:p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616" w:type="dxa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15" w:type="dxa"/>
            <w:gridSpan w:val="2"/>
          </w:tcPr>
          <w:p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  <w:sz w:val="18"/>
          <w:szCs w:val="18"/>
        </w:rPr>
      </w:pPr>
    </w:p>
    <w:p>
      <w:pPr>
        <w:jc w:val="both"/>
        <w:rPr>
          <w:rFonts w:asciiTheme="minorHAnsi" w:hAnsiTheme="minorHAnsi" w:cstheme="minorHAnsi"/>
          <w:sz w:val="16"/>
          <w:szCs w:val="16"/>
        </w:rPr>
      </w:pPr>
    </w:p>
    <w:sectPr>
      <w:headerReference r:id="rId3" w:type="default"/>
      <w:footerReference r:id="rId4" w:type="default"/>
      <w:pgSz w:w="11906" w:h="16838"/>
      <w:pgMar w:top="1417" w:right="1106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43" w:usb2="00000009" w:usb3="00000000" w:csb0="400001FF" w:csb1="FFFF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9606" w:type="dxa"/>
      <w:tblInd w:w="0" w:type="dxa"/>
      <w:tblBorders>
        <w:top w:val="single" w:color="E36C0A" w:sz="8" w:space="0"/>
        <w:left w:val="single" w:color="E36C0A" w:sz="8" w:space="0"/>
        <w:bottom w:val="single" w:color="E36C0A" w:sz="8" w:space="0"/>
        <w:right w:val="single" w:color="E36C0A" w:sz="8" w:space="0"/>
        <w:insideH w:val="single" w:color="E36C0A" w:sz="8" w:space="0"/>
        <w:insideV w:val="single" w:color="E36C0A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4361"/>
      <w:gridCol w:w="4122"/>
      <w:gridCol w:w="1123"/>
    </w:tblGrid>
    <w:tr>
      <w:tblPrEx>
        <w:tblBorders>
          <w:top w:val="single" w:color="E36C0A" w:sz="8" w:space="0"/>
          <w:left w:val="single" w:color="E36C0A" w:sz="8" w:space="0"/>
          <w:bottom w:val="single" w:color="E36C0A" w:sz="8" w:space="0"/>
          <w:right w:val="single" w:color="E36C0A" w:sz="8" w:space="0"/>
          <w:insideH w:val="single" w:color="E36C0A" w:sz="8" w:space="0"/>
          <w:insideV w:val="single" w:color="E36C0A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361" w:type="dxa"/>
          <w:vMerge w:val="restart"/>
          <w:vAlign w:val="center"/>
        </w:tcPr>
        <w:p>
          <w:pPr>
            <w:tabs>
              <w:tab w:val="center" w:pos="4536"/>
              <w:tab w:val="right" w:pos="9072"/>
            </w:tabs>
            <w:spacing w:before="120" w:after="120"/>
            <w:jc w:val="center"/>
            <w:rPr>
              <w:rFonts w:ascii="Tahoma" w:hAnsi="Tahoma" w:cs="Tahoma"/>
              <w:b/>
              <w:sz w:val="18"/>
              <w:szCs w:val="18"/>
            </w:rPr>
          </w:pPr>
          <w:r>
            <w:rPr>
              <w:rFonts w:ascii="Tahoma" w:hAnsi="Tahoma" w:cs="Tahoma"/>
              <w:b/>
              <w:sz w:val="18"/>
              <w:szCs w:val="18"/>
            </w:rPr>
            <w:t>SOFLAB TECHNOLOGY SP. Z O.O.</w:t>
          </w:r>
        </w:p>
      </w:tc>
      <w:tc>
        <w:tcPr>
          <w:tcW w:w="5245" w:type="dxa"/>
          <w:gridSpan w:val="2"/>
        </w:tcPr>
        <w:p>
          <w:pPr>
            <w:tabs>
              <w:tab w:val="center" w:pos="4536"/>
              <w:tab w:val="right" w:pos="9072"/>
            </w:tabs>
            <w:spacing w:before="120" w:after="120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KARTA STANOWISKA PRACY</w:t>
          </w:r>
        </w:p>
      </w:tc>
    </w:tr>
    <w:tr>
      <w:tblPrEx>
        <w:tblBorders>
          <w:top w:val="single" w:color="E36C0A" w:sz="8" w:space="0"/>
          <w:left w:val="single" w:color="E36C0A" w:sz="8" w:space="0"/>
          <w:bottom w:val="single" w:color="E36C0A" w:sz="8" w:space="0"/>
          <w:right w:val="single" w:color="E36C0A" w:sz="8" w:space="0"/>
          <w:insideH w:val="single" w:color="E36C0A" w:sz="8" w:space="0"/>
          <w:insideV w:val="single" w:color="E36C0A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361" w:type="dxa"/>
          <w:vMerge w:val="continue"/>
        </w:tcPr>
        <w:p>
          <w:pPr>
            <w:tabs>
              <w:tab w:val="center" w:pos="4536"/>
              <w:tab w:val="right" w:pos="9072"/>
            </w:tabs>
            <w:spacing w:before="120" w:after="120"/>
            <w:jc w:val="center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4122" w:type="dxa"/>
          <w:vAlign w:val="center"/>
        </w:tcPr>
        <w:p>
          <w:pPr>
            <w:tabs>
              <w:tab w:val="center" w:pos="4536"/>
              <w:tab w:val="right" w:pos="9072"/>
            </w:tabs>
            <w:spacing w:before="120" w:after="120"/>
            <w:jc w:val="right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Strona</w:t>
          </w:r>
        </w:p>
      </w:tc>
      <w:tc>
        <w:tcPr>
          <w:tcW w:w="1123" w:type="dxa"/>
          <w:vAlign w:val="center"/>
        </w:tcPr>
        <w:p>
          <w:pPr>
            <w:tabs>
              <w:tab w:val="center" w:pos="4536"/>
              <w:tab w:val="right" w:pos="9072"/>
            </w:tabs>
            <w:spacing w:before="120" w:after="120"/>
            <w:jc w:val="center"/>
          </w:pPr>
          <w:r>
            <w:rPr>
              <w:rFonts w:ascii="Tahoma" w:hAnsi="Tahoma" w:cs="Tahoma"/>
              <w:b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b/>
              <w:sz w:val="20"/>
              <w:szCs w:val="20"/>
            </w:rPr>
            <w:instrText xml:space="preserve"> PAGE  \* Arabic  \* MERGEFORMAT </w:instrText>
          </w:r>
          <w:r>
            <w:rPr>
              <w:rFonts w:ascii="Tahoma" w:hAnsi="Tahoma" w:cs="Tahoma"/>
              <w:b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b/>
              <w:sz w:val="20"/>
              <w:szCs w:val="20"/>
            </w:rPr>
            <w:t>1</w:t>
          </w:r>
          <w:r>
            <w:rPr>
              <w:rFonts w:ascii="Tahoma" w:hAnsi="Tahoma" w:cs="Tahoma"/>
              <w:b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b/>
              <w:sz w:val="20"/>
              <w:szCs w:val="20"/>
            </w:rPr>
            <w:t>/</w:t>
          </w:r>
          <w:r>
            <w:fldChar w:fldCharType="begin"/>
          </w:r>
          <w:r>
            <w:instrText xml:space="preserve"> NUMPAGES   \* MERGEFORMAT </w:instrText>
          </w:r>
          <w:r>
            <w:fldChar w:fldCharType="separate"/>
          </w:r>
          <w:r>
            <w:rPr>
              <w:rFonts w:ascii="Tahoma" w:hAnsi="Tahoma" w:cs="Tahoma"/>
              <w:b/>
              <w:sz w:val="20"/>
              <w:szCs w:val="20"/>
            </w:rPr>
            <w:t>2</w:t>
          </w:r>
          <w:r>
            <w:rPr>
              <w:rFonts w:ascii="Tahoma" w:hAnsi="Tahoma" w:cs="Tahoma"/>
              <w:b/>
              <w:sz w:val="20"/>
              <w:szCs w:val="20"/>
            </w:rPr>
            <w:fldChar w:fldCharType="end"/>
          </w:r>
        </w:p>
      </w:tc>
    </w:tr>
  </w:tbl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284"/>
        <w:tab w:val="left" w:pos="6985"/>
        <w:tab w:val="clear" w:pos="4536"/>
        <w:tab w:val="clear" w:pos="9072"/>
      </w:tabs>
    </w:pPr>
    <w:r>
      <w:rPr>
        <w:rFonts w:ascii="Calibri" w:hAnsi="Calibri" w:cs="Calibri"/>
        <w:lang w:eastAsia="pl-PL"/>
      </w:rPr>
      <w:drawing>
        <wp:inline distT="0" distB="0" distL="0" distR="0">
          <wp:extent cx="1247775" cy="647700"/>
          <wp:effectExtent l="19050" t="0" r="9525" b="0"/>
          <wp:docPr id="1" name="Obraz 3" descr="listownik new do Word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 descr="listownik new do Word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4684"/>
                  <a:stretch>
                    <a:fillRect/>
                  </a:stretch>
                </pic:blipFill>
                <pic:spPr>
                  <a:xfrm>
                    <a:off x="0" y="0"/>
                    <a:ext cx="124777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915BE"/>
    <w:multiLevelType w:val="multilevel"/>
    <w:tmpl w:val="4F2915BE"/>
    <w:lvl w:ilvl="0" w:tentative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/>
        <w:b/>
        <w:sz w:val="20"/>
        <w:szCs w:val="20"/>
      </w:rPr>
    </w:lvl>
    <w:lvl w:ilvl="1" w:tentative="0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  <w:rPr>
        <w:rFonts w:cs="Times New Roman"/>
      </w:rPr>
    </w:lvl>
  </w:abstractNum>
  <w:abstractNum w:abstractNumId="1">
    <w:nsid w:val="7DF333F7"/>
    <w:multiLevelType w:val="multilevel"/>
    <w:tmpl w:val="7DF333F7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708"/>
  <w:hyphenationZone w:val="425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54F"/>
    <w:rsid w:val="000336CF"/>
    <w:rsid w:val="00046EAF"/>
    <w:rsid w:val="000846F4"/>
    <w:rsid w:val="00096D37"/>
    <w:rsid w:val="000C168F"/>
    <w:rsid w:val="0015344F"/>
    <w:rsid w:val="00176ADE"/>
    <w:rsid w:val="001C2111"/>
    <w:rsid w:val="001C3272"/>
    <w:rsid w:val="001D4922"/>
    <w:rsid w:val="001E0486"/>
    <w:rsid w:val="00251BCC"/>
    <w:rsid w:val="002A1ED7"/>
    <w:rsid w:val="002C4B2D"/>
    <w:rsid w:val="002C6D14"/>
    <w:rsid w:val="002F2CB1"/>
    <w:rsid w:val="002F3BF9"/>
    <w:rsid w:val="00312719"/>
    <w:rsid w:val="003E72A8"/>
    <w:rsid w:val="0043703C"/>
    <w:rsid w:val="00472162"/>
    <w:rsid w:val="00480FF1"/>
    <w:rsid w:val="004F0A77"/>
    <w:rsid w:val="00567DE5"/>
    <w:rsid w:val="00574493"/>
    <w:rsid w:val="00594549"/>
    <w:rsid w:val="005A7ED3"/>
    <w:rsid w:val="005B55C2"/>
    <w:rsid w:val="005E09E2"/>
    <w:rsid w:val="0060462E"/>
    <w:rsid w:val="006A5EA0"/>
    <w:rsid w:val="006A696F"/>
    <w:rsid w:val="006A78D4"/>
    <w:rsid w:val="006D07FE"/>
    <w:rsid w:val="006D4B64"/>
    <w:rsid w:val="006E4B7A"/>
    <w:rsid w:val="00731273"/>
    <w:rsid w:val="00773B64"/>
    <w:rsid w:val="007A1E1F"/>
    <w:rsid w:val="007A3149"/>
    <w:rsid w:val="007A4F5A"/>
    <w:rsid w:val="007B4E5A"/>
    <w:rsid w:val="007E2C86"/>
    <w:rsid w:val="007E548A"/>
    <w:rsid w:val="00826DC6"/>
    <w:rsid w:val="00842DD3"/>
    <w:rsid w:val="008542CB"/>
    <w:rsid w:val="00897AA4"/>
    <w:rsid w:val="008B4F78"/>
    <w:rsid w:val="008D0671"/>
    <w:rsid w:val="009226FD"/>
    <w:rsid w:val="00946613"/>
    <w:rsid w:val="009936BF"/>
    <w:rsid w:val="009A7DCF"/>
    <w:rsid w:val="009F7272"/>
    <w:rsid w:val="00AA3521"/>
    <w:rsid w:val="00AC4601"/>
    <w:rsid w:val="00AD7D83"/>
    <w:rsid w:val="00B62F0D"/>
    <w:rsid w:val="00B844E7"/>
    <w:rsid w:val="00BA517D"/>
    <w:rsid w:val="00BD24E1"/>
    <w:rsid w:val="00BE254F"/>
    <w:rsid w:val="00BF2ED9"/>
    <w:rsid w:val="00C10F0C"/>
    <w:rsid w:val="00C325C7"/>
    <w:rsid w:val="00C363CD"/>
    <w:rsid w:val="00C3675D"/>
    <w:rsid w:val="00CF7BA7"/>
    <w:rsid w:val="00D00B6E"/>
    <w:rsid w:val="00D3027C"/>
    <w:rsid w:val="00D8586D"/>
    <w:rsid w:val="00DD4421"/>
    <w:rsid w:val="00DF519E"/>
    <w:rsid w:val="00E163BD"/>
    <w:rsid w:val="00E56FDB"/>
    <w:rsid w:val="00EA2AEC"/>
    <w:rsid w:val="00EB19B8"/>
    <w:rsid w:val="00ED11D9"/>
    <w:rsid w:val="00EE184A"/>
    <w:rsid w:val="00EE7500"/>
    <w:rsid w:val="00F2060E"/>
    <w:rsid w:val="00F420EB"/>
    <w:rsid w:val="00F425E7"/>
    <w:rsid w:val="00FE2F86"/>
    <w:rsid w:val="02F67EDF"/>
    <w:rsid w:val="1E552E9C"/>
    <w:rsid w:val="2DF62B03"/>
    <w:rsid w:val="759556E4"/>
    <w:rsid w:val="775C3430"/>
    <w:rsid w:val="78D1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 w:locked="1"/>
    <w:lsdException w:uiPriority="0" w:name="toc 2" w:locked="1"/>
    <w:lsdException w:uiPriority="0" w:name="toc 3" w:locked="1"/>
    <w:lsdException w:uiPriority="0" w:name="toc 4" w:locked="1"/>
    <w:lsdException w:uiPriority="0" w:name="toc 5" w:locked="1"/>
    <w:lsdException w:uiPriority="0" w:name="toc 6" w:locked="1"/>
    <w:lsdException w:uiPriority="0" w:name="toc 7" w:locked="1"/>
    <w:lsdException w:uiPriority="0" w:name="toc 8" w:locked="1"/>
    <w:lsdException w:uiPriority="0" w:name="toc 9" w:locked="1"/>
    <w:lsdException w:uiPriority="0" w:name="Normal Indent"/>
    <w:lsdException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pl-PL" w:eastAsia="pl-PL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qFormat/>
    <w:uiPriority w:val="0"/>
    <w:rPr>
      <w:rFonts w:ascii="Tahoma" w:hAnsi="Tahoma"/>
      <w:sz w:val="16"/>
      <w:szCs w:val="16"/>
      <w:lang w:eastAsia="ja-JP"/>
    </w:rPr>
  </w:style>
  <w:style w:type="paragraph" w:styleId="3">
    <w:name w:val="annotation text"/>
    <w:basedOn w:val="1"/>
    <w:link w:val="13"/>
    <w:semiHidden/>
    <w:uiPriority w:val="0"/>
    <w:rPr>
      <w:sz w:val="20"/>
      <w:szCs w:val="20"/>
    </w:rPr>
  </w:style>
  <w:style w:type="paragraph" w:styleId="4">
    <w:name w:val="annotation subject"/>
    <w:basedOn w:val="3"/>
    <w:next w:val="3"/>
    <w:link w:val="14"/>
    <w:semiHidden/>
    <w:uiPriority w:val="0"/>
    <w:rPr>
      <w:b/>
      <w:bCs/>
      <w:lang w:eastAsia="ja-JP"/>
    </w:rPr>
  </w:style>
  <w:style w:type="paragraph" w:styleId="5">
    <w:name w:val="footer"/>
    <w:basedOn w:val="1"/>
    <w:link w:val="12"/>
    <w:uiPriority w:val="0"/>
    <w:pPr>
      <w:tabs>
        <w:tab w:val="center" w:pos="4536"/>
        <w:tab w:val="right" w:pos="9072"/>
      </w:tabs>
    </w:pPr>
    <w:rPr>
      <w:lang w:eastAsia="ja-JP"/>
    </w:rPr>
  </w:style>
  <w:style w:type="paragraph" w:styleId="6">
    <w:name w:val="header"/>
    <w:basedOn w:val="1"/>
    <w:link w:val="11"/>
    <w:uiPriority w:val="0"/>
    <w:pPr>
      <w:tabs>
        <w:tab w:val="center" w:pos="4536"/>
        <w:tab w:val="right" w:pos="9072"/>
      </w:tabs>
    </w:pPr>
    <w:rPr>
      <w:lang w:eastAsia="ja-JP"/>
    </w:rPr>
  </w:style>
  <w:style w:type="character" w:styleId="8">
    <w:name w:val="annotation reference"/>
    <w:basedOn w:val="7"/>
    <w:semiHidden/>
    <w:qFormat/>
    <w:uiPriority w:val="0"/>
    <w:rPr>
      <w:sz w:val="16"/>
    </w:rPr>
  </w:style>
  <w:style w:type="table" w:styleId="10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Nagłówek Znak"/>
    <w:link w:val="6"/>
    <w:locked/>
    <w:uiPriority w:val="0"/>
    <w:rPr>
      <w:sz w:val="24"/>
    </w:rPr>
  </w:style>
  <w:style w:type="character" w:customStyle="1" w:styleId="12">
    <w:name w:val="Stopka Znak"/>
    <w:link w:val="5"/>
    <w:locked/>
    <w:uiPriority w:val="0"/>
    <w:rPr>
      <w:sz w:val="24"/>
    </w:rPr>
  </w:style>
  <w:style w:type="character" w:customStyle="1" w:styleId="13">
    <w:name w:val="Tekst komentarza Znak"/>
    <w:basedOn w:val="7"/>
    <w:link w:val="3"/>
    <w:semiHidden/>
    <w:qFormat/>
    <w:locked/>
    <w:uiPriority w:val="0"/>
    <w:rPr>
      <w:rFonts w:cs="Times New Roman"/>
    </w:rPr>
  </w:style>
  <w:style w:type="character" w:customStyle="1" w:styleId="14">
    <w:name w:val="Temat komentarza Znak"/>
    <w:link w:val="4"/>
    <w:semiHidden/>
    <w:locked/>
    <w:uiPriority w:val="0"/>
    <w:rPr>
      <w:b/>
    </w:rPr>
  </w:style>
  <w:style w:type="character" w:customStyle="1" w:styleId="15">
    <w:name w:val="Tekst dymka Znak"/>
    <w:link w:val="2"/>
    <w:semiHidden/>
    <w:locked/>
    <w:uiPriority w:val="0"/>
    <w:rPr>
      <w:rFonts w:ascii="Tahoma" w:hAnsi="Tahoma"/>
      <w:sz w:val="16"/>
    </w:rPr>
  </w:style>
  <w:style w:type="paragraph" w:customStyle="1" w:styleId="16">
    <w:name w:val="Akapit z listą1"/>
    <w:basedOn w:val="1"/>
    <w:link w:val="17"/>
    <w:uiPriority w:val="0"/>
    <w:pPr>
      <w:ind w:left="720" w:firstLine="357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17">
    <w:name w:val="List Paragraph Char"/>
    <w:basedOn w:val="7"/>
    <w:link w:val="16"/>
    <w:locked/>
    <w:uiPriority w:val="0"/>
    <w:rPr>
      <w:rFonts w:ascii="Calibri" w:hAnsi="Calibri" w:cs="Times New Roman"/>
      <w:sz w:val="22"/>
      <w:szCs w:val="22"/>
      <w:lang w:val="en-US" w:eastAsia="en-US"/>
    </w:rPr>
  </w:style>
  <w:style w:type="paragraph" w:customStyle="1" w:styleId="18">
    <w:name w:val="List Paragraph"/>
    <w:basedOn w:val="1"/>
    <w:link w:val="19"/>
    <w:qFormat/>
    <w:uiPriority w:val="34"/>
    <w:pPr>
      <w:ind w:left="720" w:firstLine="357"/>
      <w:contextualSpacing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19">
    <w:name w:val="Akapit z listą Znak"/>
    <w:basedOn w:val="7"/>
    <w:link w:val="18"/>
    <w:uiPriority w:val="34"/>
    <w:rPr>
      <w:rFonts w:ascii="Calibri" w:hAnsi="Calibri"/>
      <w:sz w:val="22"/>
      <w:szCs w:val="22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SPIN</Company>
  <Pages>2</Pages>
  <Words>344</Words>
  <Characters>2064</Characters>
  <Lines>17</Lines>
  <Paragraphs>4</Paragraphs>
  <TotalTime>0</TotalTime>
  <ScaleCrop>false</ScaleCrop>
  <LinksUpToDate>false</LinksUpToDate>
  <CharactersWithSpaces>2404</CharactersWithSpaces>
  <Application>WPS Office_10.2.0.5996_F1E327BC-269C-435d-A152-05C5408002CA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2015-01-12T09:06:00Z</dcterms:created>
  <dc:creator>aga</dc:creator>
  <cp:lastModifiedBy>Marcin</cp:lastModifiedBy>
  <cp:lastPrinted>2015-03-02T14:09:00Z</cp:lastPrinted>
  <dcterms:modified xsi:type="dcterms:W3CDTF">2018-03-22T12:06:12Z</dcterms:modified>
  <dc:title>KARTA STANOWISKA PRACY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1033-10.2.0.5996</vt:lpwstr>
  </property>
</Properties>
</file>